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EF7" w:rsidRDefault="005B3EF7" w:rsidP="005B3EF7">
      <w:pPr>
        <w:pageBreakBefore/>
        <w:tabs>
          <w:tab w:val="left" w:pos="3660"/>
          <w:tab w:val="left" w:pos="3690"/>
        </w:tabs>
        <w:spacing w:before="80" w:line="288" w:lineRule="auto"/>
        <w:rPr>
          <w:b/>
          <w:sz w:val="20"/>
          <w:szCs w:val="20"/>
          <w:lang w:val="el-GR"/>
        </w:rPr>
      </w:pPr>
      <w:r>
        <w:rPr>
          <w:b/>
          <w:sz w:val="20"/>
          <w:szCs w:val="20"/>
          <w:u w:val="single"/>
          <w:lang w:val="el-GR"/>
        </w:rPr>
        <w:t>Πίνακας ΙΙ.1</w:t>
      </w:r>
      <w:r>
        <w:rPr>
          <w:b/>
          <w:sz w:val="20"/>
          <w:szCs w:val="20"/>
          <w:u w:val="single"/>
          <w:lang w:val="en-US"/>
        </w:rPr>
        <w:t>a</w:t>
      </w:r>
      <w:r>
        <w:rPr>
          <w:b/>
          <w:sz w:val="20"/>
          <w:szCs w:val="20"/>
          <w:lang w:val="el-GR"/>
        </w:rPr>
        <w:t>: Πίνακας “Συμμόρφωσης” Τεχνικής Προσφοράς</w:t>
      </w:r>
    </w:p>
    <w:p w:rsidR="005B3EF7" w:rsidRPr="005B3EF7" w:rsidRDefault="005B3EF7" w:rsidP="005B3EF7">
      <w:pPr>
        <w:spacing w:line="288" w:lineRule="auto"/>
        <w:jc w:val="center"/>
        <w:rPr>
          <w:b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EF7">
        <w:rPr>
          <w:b/>
          <w:sz w:val="20"/>
          <w:szCs w:val="20"/>
          <w:u w:val="single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Τμήμα Ειδών 1:</w:t>
      </w:r>
      <w:r w:rsidRPr="005B3EF7">
        <w:rPr>
          <w:b/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‘’</w:t>
      </w:r>
      <w:r w:rsidRPr="005B3EF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Ψηφιακή κάμερα </w:t>
      </w:r>
      <w:proofErr w:type="spellStart"/>
      <w:r w:rsidRPr="005B3EF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νευρομορφικού</w:t>
      </w:r>
      <w:proofErr w:type="spellEnd"/>
      <w:r w:rsidRPr="005B3EF7">
        <w:rPr>
          <w:sz w:val="20"/>
          <w:szCs w:val="20"/>
          <w:lang w:val="el-G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τύπου” </w:t>
      </w:r>
    </w:p>
    <w:tbl>
      <w:tblPr>
        <w:tblW w:w="9642" w:type="dxa"/>
        <w:tblInd w:w="93" w:type="dxa"/>
        <w:tblLook w:val="0000" w:firstRow="0" w:lastRow="0" w:firstColumn="0" w:lastColumn="0" w:noHBand="0" w:noVBand="0"/>
      </w:tblPr>
      <w:tblGrid>
        <w:gridCol w:w="1064"/>
        <w:gridCol w:w="2909"/>
        <w:gridCol w:w="1822"/>
        <w:gridCol w:w="2106"/>
        <w:gridCol w:w="1741"/>
      </w:tblGrid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A/A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Περιγρ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αφή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Απα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ίτηση</w:t>
            </w:r>
            <w:proofErr w:type="spellEnd"/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ΝΑΙ - ΟΧΙ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0CECE"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Παραπ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ομ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πή</w:t>
            </w:r>
          </w:p>
        </w:tc>
      </w:tr>
      <w:tr w:rsidR="005B3EF7" w:rsidTr="008D00AE">
        <w:trPr>
          <w:trHeight w:val="272"/>
        </w:trPr>
        <w:tc>
          <w:tcPr>
            <w:tcW w:w="96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Event output</w:t>
            </w:r>
          </w:p>
        </w:tc>
      </w:tr>
      <w:tr w:rsidR="005B3EF7" w:rsidTr="008D00AE">
        <w:trPr>
          <w:trHeight w:val="54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Χωρική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Δι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ακριτική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Ικ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ανότητα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τουλ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αχιστον 340 x 260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807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2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Χρονική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Δι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ακριτική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Ικ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ανότητα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 xml:space="preserve">1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μs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(α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κρί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βεια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εξόδου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, single event)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54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3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Μέγιστη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λειτουργική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πα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ροχή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τουλ</w:t>
            </w:r>
            <w:proofErr w:type="spellEnd"/>
            <w:r>
              <w:rPr>
                <w:color w:val="000000"/>
                <w:sz w:val="20"/>
                <w:szCs w:val="20"/>
                <w:lang w:val="el-GR" w:bidi="ar"/>
              </w:rPr>
              <w:t>ά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χιστον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11 MEPS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Τυ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πική κα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θυστέρηση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 xml:space="preserve">&lt;1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ms</w:t>
            </w:r>
            <w:proofErr w:type="spellEnd"/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161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5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Δυν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αμικό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εύρος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 xml:space="preserve">Περίπου 115-125 </w:t>
            </w:r>
            <w:r>
              <w:rPr>
                <w:color w:val="000000"/>
                <w:sz w:val="20"/>
                <w:szCs w:val="20"/>
                <w:lang w:val="en-US" w:bidi="ar"/>
              </w:rPr>
              <w:t>dB</w:t>
            </w:r>
            <w:r>
              <w:rPr>
                <w:color w:val="000000"/>
                <w:sz w:val="20"/>
                <w:szCs w:val="20"/>
                <w:lang w:val="el-GR" w:bidi="ar"/>
              </w:rPr>
              <w:t xml:space="preserve"> (0.1-100</w:t>
            </w:r>
            <w:r>
              <w:rPr>
                <w:color w:val="000000"/>
                <w:sz w:val="20"/>
                <w:szCs w:val="20"/>
                <w:lang w:val="en-US" w:bidi="ar"/>
              </w:rPr>
              <w:t>k</w:t>
            </w:r>
            <w:r>
              <w:rPr>
                <w:color w:val="000000"/>
                <w:sz w:val="20"/>
                <w:szCs w:val="20"/>
                <w:lang w:val="el-GR" w:bidi="ar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 w:bidi="ar"/>
              </w:rPr>
              <w:t>lux</w:t>
            </w:r>
            <w:r>
              <w:rPr>
                <w:color w:val="000000"/>
                <w:sz w:val="20"/>
                <w:szCs w:val="20"/>
                <w:lang w:val="el-GR" w:bidi="ar"/>
              </w:rPr>
              <w:t xml:space="preserve"> με 50%  απόκριση των </w:t>
            </w:r>
            <w:r>
              <w:rPr>
                <w:color w:val="000000"/>
                <w:sz w:val="20"/>
                <w:szCs w:val="20"/>
                <w:lang w:val="en-US" w:bidi="ar"/>
              </w:rPr>
              <w:t>pixel</w:t>
            </w:r>
            <w:r>
              <w:rPr>
                <w:color w:val="000000"/>
                <w:sz w:val="20"/>
                <w:szCs w:val="20"/>
                <w:lang w:val="el-GR" w:bidi="ar"/>
              </w:rPr>
              <w:t xml:space="preserve">  σε 80% αντίθεση)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</w:tr>
      <w:tr w:rsidR="005B3EF7" w:rsidTr="008D00AE">
        <w:trPr>
          <w:trHeight w:val="807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6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Ευ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αισθησία 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ντίθεσης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>22.5% (</w:t>
            </w:r>
            <w:r>
              <w:rPr>
                <w:color w:val="000000"/>
                <w:sz w:val="20"/>
                <w:szCs w:val="20"/>
                <w:lang w:val="en-US" w:bidi="ar"/>
              </w:rPr>
              <w:t>off</w:t>
            </w:r>
            <w:r>
              <w:rPr>
                <w:color w:val="000000"/>
                <w:sz w:val="20"/>
                <w:szCs w:val="20"/>
                <w:lang w:val="el-GR" w:bidi="ar"/>
              </w:rPr>
              <w:t xml:space="preserve">) (με 50% απόκριση των </w:t>
            </w:r>
            <w:r>
              <w:rPr>
                <w:color w:val="000000"/>
                <w:sz w:val="20"/>
                <w:szCs w:val="20"/>
                <w:lang w:val="en-US" w:bidi="ar"/>
              </w:rPr>
              <w:t>pixel</w:t>
            </w:r>
            <w:r>
              <w:rPr>
                <w:color w:val="000000"/>
                <w:sz w:val="20"/>
                <w:szCs w:val="20"/>
                <w:lang w:val="el-GR" w:bidi="ar"/>
              </w:rPr>
              <w:t>)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</w:tr>
      <w:tr w:rsidR="005B3EF7" w:rsidTr="008D00AE">
        <w:trPr>
          <w:trHeight w:val="807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/>
              </w:rPr>
              <w:t>7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Μέγεθος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εικονοστοιχείου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τουλ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αχιστον 18.0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μm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ή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μεγ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αλύτερο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96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Frame output</w:t>
            </w:r>
          </w:p>
        </w:tc>
      </w:tr>
      <w:tr w:rsidR="005B3EF7" w:rsidTr="008D00AE">
        <w:trPr>
          <w:trHeight w:val="54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>8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Χωρική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Δι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ακριτική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Ικ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ανότητα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τουλάχιστον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346 x 260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540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>9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Ρυθμός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κα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ρέ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 xml:space="preserve">40 fps ή και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μεγ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αλύτερο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>10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Δυν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αμικό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εύρος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50-60 dB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1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FPN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π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ερί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που 4-6 %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2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  <w:lang w:val="el-GR"/>
              </w:rPr>
            </w:pPr>
            <w:r>
              <w:rPr>
                <w:color w:val="000000"/>
                <w:sz w:val="20"/>
                <w:szCs w:val="20"/>
                <w:lang w:val="el-GR" w:bidi="ar"/>
              </w:rPr>
              <w:t>Σκοτεινό σήμα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18000 e-/s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3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Θόρυ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βος α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νάγνωσης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52-58 e-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4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Μέγεθος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εικονοστοιχείου</w:t>
            </w:r>
            <w:proofErr w:type="spellEnd"/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 xml:space="preserve">&lt;= 18.5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μm</w:t>
            </w:r>
            <w:proofErr w:type="spellEnd"/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spacing w:line="288" w:lineRule="auto"/>
              <w:jc w:val="center"/>
              <w:rPr>
                <w:b/>
                <w:bCs/>
                <w:sz w:val="20"/>
                <w:szCs w:val="20"/>
                <w:lang w:val="el-GR" w:eastAsia="el-GR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272"/>
        </w:trPr>
        <w:tc>
          <w:tcPr>
            <w:tcW w:w="96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Άλλ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α χαρα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>κτηριστικά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val="en-US" w:bidi="ar"/>
              </w:rPr>
              <w:t xml:space="preserve"> / </w:t>
            </w:r>
            <w:r>
              <w:rPr>
                <w:b/>
                <w:bCs/>
                <w:color w:val="000000"/>
                <w:sz w:val="20"/>
                <w:szCs w:val="20"/>
                <w:lang w:val="el-GR" w:bidi="ar"/>
              </w:rPr>
              <w:t>Γενικές Προδιαγραφές</w:t>
            </w:r>
          </w:p>
        </w:tc>
      </w:tr>
      <w:tr w:rsidR="005B3EF7" w:rsidTr="008D00AE">
        <w:trPr>
          <w:trHeight w:val="107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5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ΜU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 xml:space="preserve">6-axis (Gyro + Accelerometer),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με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8 kHz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ρυθμό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 w:bidi="ar"/>
              </w:rPr>
              <w:t>δειγμ</w:t>
            </w:r>
            <w:proofErr w:type="spellEnd"/>
            <w:r>
              <w:rPr>
                <w:color w:val="000000"/>
                <w:sz w:val="20"/>
                <w:szCs w:val="20"/>
                <w:lang w:val="en-US" w:bidi="ar"/>
              </w:rPr>
              <w:t>ατοληψίας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 xml:space="preserve">□ □                              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B3EF7" w:rsidTr="008D00AE">
        <w:trPr>
          <w:trHeight w:val="1265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6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bCs/>
                <w:color w:val="000000"/>
                <w:sz w:val="20"/>
                <w:szCs w:val="20"/>
                <w:lang w:val="el-GR" w:bidi="ar"/>
              </w:rPr>
              <w:t>Να προσφέρεται εγγύηση τουλάχιστον ενός (1) έτους για το σύνολο του εξοπλισμού.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</w:tr>
      <w:tr w:rsidR="005B3EF7" w:rsidTr="008D00AE">
        <w:trPr>
          <w:trHeight w:val="588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bidi="ar"/>
              </w:rPr>
              <w:lastRenderedPageBreak/>
              <w:t>1</w:t>
            </w:r>
            <w:r>
              <w:rPr>
                <w:color w:val="000000"/>
                <w:sz w:val="20"/>
                <w:szCs w:val="20"/>
                <w:lang w:val="el-GR" w:bidi="ar"/>
              </w:rPr>
              <w:t>7</w:t>
            </w:r>
          </w:p>
        </w:tc>
        <w:tc>
          <w:tcPr>
            <w:tcW w:w="2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textAlignment w:val="center"/>
              <w:rPr>
                <w:color w:val="0D0D0D"/>
                <w:sz w:val="20"/>
                <w:szCs w:val="20"/>
                <w:lang w:val="el-GR"/>
              </w:rPr>
            </w:pPr>
            <w:r>
              <w:rPr>
                <w:color w:val="0D0D0D"/>
                <w:sz w:val="20"/>
                <w:szCs w:val="20"/>
                <w:lang w:val="el-GR" w:bidi="ar"/>
              </w:rPr>
              <w:t>Να προσφέρεται εκπαίδευση στην χρήση του εξοπλισμού και υποστήριξη σε τεχνικά θέματα που θα προκύψουν στα πλαίσια του έργου για διάστημα ενός μήνα μετά την πλήρη παραλαβή του εξοπλισμού</w:t>
            </w:r>
          </w:p>
        </w:tc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</w:pPr>
            <w:r>
              <w:rPr>
                <w:b/>
                <w:bCs/>
                <w:sz w:val="20"/>
                <w:szCs w:val="20"/>
                <w:lang w:val="el-GR" w:eastAsia="el-GR"/>
              </w:rPr>
              <w:t>□ □</w:t>
            </w:r>
          </w:p>
        </w:tc>
        <w:tc>
          <w:tcPr>
            <w:tcW w:w="1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B3EF7" w:rsidRDefault="005B3EF7" w:rsidP="008D00AE">
            <w:pPr>
              <w:jc w:val="center"/>
              <w:rPr>
                <w:color w:val="000000"/>
                <w:sz w:val="20"/>
                <w:szCs w:val="20"/>
                <w:lang w:val="el-GR"/>
              </w:rPr>
            </w:pPr>
          </w:p>
        </w:tc>
      </w:tr>
    </w:tbl>
    <w:p w:rsidR="005B3EF7" w:rsidRDefault="005B3EF7" w:rsidP="005B3EF7">
      <w:pPr>
        <w:tabs>
          <w:tab w:val="left" w:pos="3660"/>
          <w:tab w:val="left" w:pos="3690"/>
        </w:tabs>
        <w:spacing w:before="80" w:line="288" w:lineRule="auto"/>
        <w:rPr>
          <w:color w:val="0000FF"/>
          <w:sz w:val="20"/>
          <w:szCs w:val="20"/>
          <w:u w:val="single"/>
          <w:lang w:val="el-GR"/>
        </w:rPr>
      </w:pPr>
    </w:p>
    <w:p w:rsidR="006B3E75" w:rsidRDefault="006B3E75">
      <w:bookmarkStart w:id="0" w:name="_GoBack"/>
      <w:bookmarkEnd w:id="0"/>
    </w:p>
    <w:sectPr w:rsidR="006B3E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F7"/>
    <w:rsid w:val="005B3EF7"/>
    <w:rsid w:val="006B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36EEC-1F08-4782-B0A6-9763E73B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3EF7"/>
    <w:pPr>
      <w:suppressAutoHyphens/>
      <w:spacing w:after="120" w:line="240" w:lineRule="auto"/>
      <w:jc w:val="both"/>
    </w:pPr>
    <w:rPr>
      <w:rFonts w:ascii="Calibri" w:eastAsia="SimSu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Ιωάννης Μπουρδούνης</dc:creator>
  <cp:keywords/>
  <dc:description/>
  <cp:lastModifiedBy>Ιωάννης Μπουρδούνης</cp:lastModifiedBy>
  <cp:revision>1</cp:revision>
  <dcterms:created xsi:type="dcterms:W3CDTF">2024-01-15T10:15:00Z</dcterms:created>
  <dcterms:modified xsi:type="dcterms:W3CDTF">2024-01-15T10:15:00Z</dcterms:modified>
</cp:coreProperties>
</file>